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06336" w14:textId="76F6D369" w:rsidR="009B019C" w:rsidRDefault="009B019C" w:rsidP="005F01CB">
      <w:pPr>
        <w:spacing w:line="360" w:lineRule="auto"/>
        <w:jc w:val="center"/>
        <w:rPr>
          <w:bCs/>
        </w:rPr>
      </w:pPr>
      <w:r w:rsidRPr="005F01CB">
        <w:rPr>
          <w:bCs/>
        </w:rPr>
        <w:t>Global Business Endorses the ICN Framework for Competition Agency Procedures</w:t>
      </w:r>
    </w:p>
    <w:p w14:paraId="76196A16" w14:textId="170C0314" w:rsidR="005F01CB" w:rsidRDefault="005F01CB" w:rsidP="005F01CB">
      <w:pPr>
        <w:spacing w:line="360" w:lineRule="auto"/>
        <w:jc w:val="center"/>
        <w:rPr>
          <w:bCs/>
        </w:rPr>
      </w:pPr>
      <w:r>
        <w:rPr>
          <w:bCs/>
        </w:rPr>
        <w:t xml:space="preserve">10 </w:t>
      </w:r>
      <w:r w:rsidR="000C2E1A">
        <w:rPr>
          <w:bCs/>
        </w:rPr>
        <w:t>April</w:t>
      </w:r>
      <w:bookmarkStart w:id="0" w:name="_GoBack"/>
      <w:bookmarkEnd w:id="0"/>
      <w:r>
        <w:rPr>
          <w:bCs/>
        </w:rPr>
        <w:t xml:space="preserve"> 2019</w:t>
      </w:r>
    </w:p>
    <w:p w14:paraId="032990B2" w14:textId="77777777" w:rsidR="005F01CB" w:rsidRPr="005F01CB" w:rsidRDefault="005F01CB" w:rsidP="005F01CB">
      <w:pPr>
        <w:spacing w:line="360" w:lineRule="auto"/>
        <w:jc w:val="center"/>
        <w:rPr>
          <w:bCs/>
        </w:rPr>
      </w:pPr>
    </w:p>
    <w:p w14:paraId="473ADD84" w14:textId="6CA0B442" w:rsidR="009B019C" w:rsidRDefault="009B019C" w:rsidP="005F01CB">
      <w:pPr>
        <w:spacing w:line="360" w:lineRule="auto"/>
        <w:jc w:val="both"/>
      </w:pPr>
      <w:r>
        <w:t>The Association of Corporate Coun</w:t>
      </w:r>
      <w:r w:rsidR="004437FC">
        <w:t>sel</w:t>
      </w:r>
      <w:r>
        <w:t xml:space="preserve"> (</w:t>
      </w:r>
      <w:hyperlink r:id="rId7" w:history="1">
        <w:r w:rsidRPr="004437FC">
          <w:rPr>
            <w:rStyle w:val="Hyperlink"/>
          </w:rPr>
          <w:t>ACC</w:t>
        </w:r>
      </w:hyperlink>
      <w:r>
        <w:t xml:space="preserve">), </w:t>
      </w:r>
      <w:r w:rsidR="00673E73">
        <w:t xml:space="preserve">the </w:t>
      </w:r>
      <w:r w:rsidR="004437FC">
        <w:t>International Chamber of Commerce (</w:t>
      </w:r>
      <w:hyperlink r:id="rId8" w:history="1">
        <w:r w:rsidR="004437FC" w:rsidRPr="004437FC">
          <w:rPr>
            <w:rStyle w:val="Hyperlink"/>
          </w:rPr>
          <w:t>ICC</w:t>
        </w:r>
      </w:hyperlink>
      <w:r w:rsidR="004437FC">
        <w:t xml:space="preserve">), </w:t>
      </w:r>
      <w:r w:rsidR="00673E73">
        <w:t xml:space="preserve">the Association of in-house competition lawyers </w:t>
      </w:r>
      <w:r w:rsidR="004437FC">
        <w:t>(</w:t>
      </w:r>
      <w:hyperlink r:id="rId9" w:history="1">
        <w:r w:rsidR="004437FC" w:rsidRPr="004437FC">
          <w:rPr>
            <w:rStyle w:val="Hyperlink"/>
          </w:rPr>
          <w:t>ICLA</w:t>
        </w:r>
      </w:hyperlink>
      <w:r w:rsidR="004437FC">
        <w:t xml:space="preserve">), and </w:t>
      </w:r>
      <w:r w:rsidR="00673E73">
        <w:t xml:space="preserve">the </w:t>
      </w:r>
      <w:r w:rsidR="004437FC">
        <w:t>U.S. Council for International Business (</w:t>
      </w:r>
      <w:hyperlink r:id="rId10" w:history="1">
        <w:r w:rsidR="004437FC" w:rsidRPr="004437FC">
          <w:rPr>
            <w:rStyle w:val="Hyperlink"/>
          </w:rPr>
          <w:t>USCIB</w:t>
        </w:r>
      </w:hyperlink>
      <w:r w:rsidR="004437FC">
        <w:t xml:space="preserve">) </w:t>
      </w:r>
      <w:r>
        <w:t xml:space="preserve">welcome the  announcement of </w:t>
      </w:r>
      <w:r w:rsidR="00673E73">
        <w:t xml:space="preserve">the approval by </w:t>
      </w:r>
      <w:r>
        <w:t xml:space="preserve">the International Competition Network (ICN) </w:t>
      </w:r>
      <w:r w:rsidR="00673E73">
        <w:t xml:space="preserve">of the </w:t>
      </w:r>
      <w:hyperlink r:id="rId11" w:history="1">
        <w:r w:rsidRPr="005A6930">
          <w:rPr>
            <w:rStyle w:val="Hyperlink"/>
          </w:rPr>
          <w:t>Framework for Competition Agency Procedures</w:t>
        </w:r>
      </w:hyperlink>
      <w:r w:rsidRPr="005A6930">
        <w:t xml:space="preserve"> </w:t>
      </w:r>
      <w:r w:rsidRPr="004437FC">
        <w:t>(CAP)</w:t>
      </w:r>
      <w:r w:rsidR="00673E73">
        <w:t xml:space="preserve">, </w:t>
      </w:r>
      <w:r w:rsidRPr="004437FC">
        <w:t xml:space="preserve"> as </w:t>
      </w:r>
      <w:r>
        <w:t>an encouraging step towards a more sound and fair competition enforcement across the globe.</w:t>
      </w:r>
    </w:p>
    <w:p w14:paraId="6C303FA3" w14:textId="77777777" w:rsidR="005F01CB" w:rsidRDefault="005F01CB" w:rsidP="005F01CB">
      <w:pPr>
        <w:spacing w:line="360" w:lineRule="auto"/>
        <w:jc w:val="both"/>
      </w:pPr>
    </w:p>
    <w:p w14:paraId="3850F50F" w14:textId="34ACBBBD" w:rsidR="009B019C" w:rsidRDefault="009B019C" w:rsidP="005F01CB">
      <w:pPr>
        <w:spacing w:line="360" w:lineRule="auto"/>
        <w:jc w:val="both"/>
      </w:pPr>
      <w:r>
        <w:t xml:space="preserve">The CAP highlights and reinforces important due process principles </w:t>
      </w:r>
      <w:r w:rsidR="00673E73">
        <w:t xml:space="preserve">in competition law investigations </w:t>
      </w:r>
      <w:r>
        <w:t xml:space="preserve">such as transparency and predictability, confidentiality, conflict of interest, representation by counsel, appropriate notice, privilege, independent review and reasonable time period for investigations. Competition agencies, businesses and consumers around the globe, all stand to gain from reinforcement of these core principles. </w:t>
      </w:r>
    </w:p>
    <w:p w14:paraId="15707FD5" w14:textId="77777777" w:rsidR="005F01CB" w:rsidRDefault="005F01CB" w:rsidP="005F01CB">
      <w:pPr>
        <w:spacing w:line="360" w:lineRule="auto"/>
        <w:jc w:val="both"/>
      </w:pPr>
    </w:p>
    <w:p w14:paraId="14D60DB4" w14:textId="12064422" w:rsidR="009B019C" w:rsidRDefault="009B019C" w:rsidP="005F01CB">
      <w:pPr>
        <w:spacing w:line="360" w:lineRule="auto"/>
        <w:jc w:val="both"/>
      </w:pPr>
      <w:r>
        <w:t>The CAP’s endorsement of non-discrimination in antitrust enforcement is key in today’s global marketplace and addresses a pertinent issue at the interface of competition law and trade law.</w:t>
      </w:r>
    </w:p>
    <w:p w14:paraId="3CB46E54" w14:textId="77777777" w:rsidR="005F01CB" w:rsidRDefault="005F01CB" w:rsidP="005F01CB">
      <w:pPr>
        <w:spacing w:line="360" w:lineRule="auto"/>
        <w:jc w:val="both"/>
      </w:pPr>
    </w:p>
    <w:p w14:paraId="72D87047" w14:textId="17E4B9B1" w:rsidR="009B019C" w:rsidRDefault="009B019C" w:rsidP="005F01CB">
      <w:pPr>
        <w:spacing w:line="360" w:lineRule="auto"/>
        <w:jc w:val="both"/>
      </w:pPr>
      <w:r>
        <w:t xml:space="preserve">Our members hope that most, if not all, competition agencies opt into the CAP in the near future. </w:t>
      </w:r>
      <w:r w:rsidR="004437FC">
        <w:t xml:space="preserve"> </w:t>
      </w:r>
      <w:r>
        <w:t>We believe implementation of the CAP principles is key in any sound competition enforcement regime.</w:t>
      </w:r>
    </w:p>
    <w:p w14:paraId="24D6AA66" w14:textId="77777777" w:rsidR="00130494" w:rsidRDefault="00414921" w:rsidP="005F01CB">
      <w:pPr>
        <w:spacing w:line="360" w:lineRule="auto"/>
        <w:jc w:val="both"/>
      </w:pPr>
    </w:p>
    <w:sectPr w:rsidR="001304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80F84" w14:textId="77777777" w:rsidR="00414921" w:rsidRDefault="00414921" w:rsidP="004437FC">
      <w:pPr>
        <w:spacing w:after="0" w:line="240" w:lineRule="auto"/>
      </w:pPr>
      <w:r>
        <w:separator/>
      </w:r>
    </w:p>
  </w:endnote>
  <w:endnote w:type="continuationSeparator" w:id="0">
    <w:p w14:paraId="3E50222E" w14:textId="77777777" w:rsidR="00414921" w:rsidRDefault="00414921" w:rsidP="0044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266E2" w14:textId="77777777" w:rsidR="00414921" w:rsidRDefault="00414921" w:rsidP="004437FC">
      <w:pPr>
        <w:spacing w:after="0" w:line="240" w:lineRule="auto"/>
      </w:pPr>
      <w:r>
        <w:separator/>
      </w:r>
    </w:p>
  </w:footnote>
  <w:footnote w:type="continuationSeparator" w:id="0">
    <w:p w14:paraId="625FCCF4" w14:textId="77777777" w:rsidR="00414921" w:rsidRDefault="00414921" w:rsidP="00443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24FA1"/>
    <w:multiLevelType w:val="hybridMultilevel"/>
    <w:tmpl w:val="6786EC74"/>
    <w:lvl w:ilvl="0" w:tplc="DFC296EA">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04"/>
    <w:rsid w:val="000C2E1A"/>
    <w:rsid w:val="00103BAA"/>
    <w:rsid w:val="001A488B"/>
    <w:rsid w:val="001B0A81"/>
    <w:rsid w:val="002041D6"/>
    <w:rsid w:val="00213C44"/>
    <w:rsid w:val="00334B54"/>
    <w:rsid w:val="00414921"/>
    <w:rsid w:val="00423569"/>
    <w:rsid w:val="00437210"/>
    <w:rsid w:val="004437FC"/>
    <w:rsid w:val="00490F4C"/>
    <w:rsid w:val="004B2BC1"/>
    <w:rsid w:val="004F1D40"/>
    <w:rsid w:val="00553982"/>
    <w:rsid w:val="005A6930"/>
    <w:rsid w:val="005F01CB"/>
    <w:rsid w:val="00673E73"/>
    <w:rsid w:val="006A7463"/>
    <w:rsid w:val="0071055A"/>
    <w:rsid w:val="007B2770"/>
    <w:rsid w:val="007B6CBA"/>
    <w:rsid w:val="007E0910"/>
    <w:rsid w:val="007F54FE"/>
    <w:rsid w:val="00803693"/>
    <w:rsid w:val="00872FBB"/>
    <w:rsid w:val="009A6804"/>
    <w:rsid w:val="009B019C"/>
    <w:rsid w:val="00A14347"/>
    <w:rsid w:val="00B90664"/>
    <w:rsid w:val="00C953DD"/>
    <w:rsid w:val="00CD59E4"/>
    <w:rsid w:val="00D337D7"/>
    <w:rsid w:val="00D90D24"/>
    <w:rsid w:val="00DF6BD4"/>
    <w:rsid w:val="00E375A5"/>
    <w:rsid w:val="00F8320F"/>
    <w:rsid w:val="00FD7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FAF2"/>
  <w15:chartTrackingRefBased/>
  <w15:docId w15:val="{4CCFD024-3D10-485B-B37B-F87E2676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982"/>
  </w:style>
  <w:style w:type="paragraph" w:styleId="Heading1">
    <w:name w:val="heading 1"/>
    <w:basedOn w:val="Normal"/>
    <w:next w:val="Normal"/>
    <w:link w:val="Heading1Char"/>
    <w:uiPriority w:val="9"/>
    <w:qFormat/>
    <w:rsid w:val="00553982"/>
    <w:pPr>
      <w:keepNext/>
      <w:keepLines/>
      <w:spacing w:before="240" w:after="0"/>
      <w:outlineLvl w:val="0"/>
    </w:pPr>
    <w:rPr>
      <w:rFonts w:asciiTheme="majorBidi" w:eastAsiaTheme="majorEastAsia" w:hAnsiTheme="majorBidi" w:cstheme="majorBidi"/>
      <w:b/>
      <w:bCs/>
      <w:sz w:val="28"/>
      <w:szCs w:val="28"/>
    </w:rPr>
  </w:style>
  <w:style w:type="paragraph" w:styleId="Heading2">
    <w:name w:val="heading 2"/>
    <w:basedOn w:val="Normal"/>
    <w:next w:val="Normal"/>
    <w:link w:val="Heading2Char"/>
    <w:uiPriority w:val="9"/>
    <w:unhideWhenUsed/>
    <w:qFormat/>
    <w:rsid w:val="00553982"/>
    <w:pPr>
      <w:keepNext/>
      <w:keepLines/>
      <w:numPr>
        <w:numId w:val="1"/>
      </w:numPr>
      <w:spacing w:before="40" w:after="0"/>
      <w:outlineLvl w:val="1"/>
    </w:pPr>
    <w:rPr>
      <w:rFonts w:asciiTheme="majorBidi" w:eastAsiaTheme="majorEastAsia"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553982"/>
    <w:rPr>
      <w:rFonts w:asciiTheme="majorBidi" w:hAnsiTheme="majorBidi"/>
      <w:sz w:val="24"/>
      <w:vertAlign w:val="superscript"/>
    </w:rPr>
  </w:style>
  <w:style w:type="paragraph" w:customStyle="1" w:styleId="Style1">
    <w:name w:val="Style1"/>
    <w:basedOn w:val="Heading1"/>
    <w:qFormat/>
    <w:rsid w:val="00553982"/>
    <w:rPr>
      <w:b w:val="0"/>
      <w:sz w:val="24"/>
      <w:vertAlign w:val="superscript"/>
    </w:rPr>
  </w:style>
  <w:style w:type="character" w:customStyle="1" w:styleId="Heading1Char">
    <w:name w:val="Heading 1 Char"/>
    <w:basedOn w:val="DefaultParagraphFont"/>
    <w:link w:val="Heading1"/>
    <w:uiPriority w:val="9"/>
    <w:rsid w:val="00553982"/>
    <w:rPr>
      <w:rFonts w:asciiTheme="majorBidi" w:eastAsiaTheme="majorEastAsia" w:hAnsiTheme="majorBidi" w:cstheme="majorBidi"/>
      <w:b/>
      <w:bCs/>
      <w:sz w:val="28"/>
      <w:szCs w:val="28"/>
    </w:rPr>
  </w:style>
  <w:style w:type="character" w:customStyle="1" w:styleId="Heading2Char">
    <w:name w:val="Heading 2 Char"/>
    <w:basedOn w:val="DefaultParagraphFont"/>
    <w:link w:val="Heading2"/>
    <w:uiPriority w:val="9"/>
    <w:rsid w:val="00553982"/>
    <w:rPr>
      <w:rFonts w:asciiTheme="majorBidi" w:eastAsiaTheme="majorEastAsia" w:hAnsiTheme="majorBidi" w:cstheme="majorBidi"/>
      <w:sz w:val="24"/>
      <w:szCs w:val="24"/>
    </w:rPr>
  </w:style>
  <w:style w:type="paragraph" w:styleId="FootnoteText">
    <w:name w:val="footnote text"/>
    <w:basedOn w:val="Normal"/>
    <w:link w:val="FootnoteTextChar"/>
    <w:uiPriority w:val="99"/>
    <w:semiHidden/>
    <w:unhideWhenUsed/>
    <w:rsid w:val="00553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3982"/>
    <w:rPr>
      <w:sz w:val="20"/>
      <w:szCs w:val="20"/>
    </w:rPr>
  </w:style>
  <w:style w:type="character" w:styleId="Hyperlink">
    <w:name w:val="Hyperlink"/>
    <w:basedOn w:val="DefaultParagraphFont"/>
    <w:uiPriority w:val="99"/>
    <w:unhideWhenUsed/>
    <w:rsid w:val="00553982"/>
    <w:rPr>
      <w:color w:val="0563C1" w:themeColor="hyperlink"/>
      <w:u w:val="single"/>
    </w:rPr>
  </w:style>
  <w:style w:type="paragraph" w:styleId="ListParagraph">
    <w:name w:val="List Paragraph"/>
    <w:basedOn w:val="Normal"/>
    <w:uiPriority w:val="34"/>
    <w:qFormat/>
    <w:rsid w:val="00553982"/>
    <w:pPr>
      <w:ind w:left="720"/>
      <w:contextualSpacing/>
    </w:pPr>
  </w:style>
  <w:style w:type="character" w:styleId="UnresolvedMention">
    <w:name w:val="Unresolved Mention"/>
    <w:basedOn w:val="DefaultParagraphFont"/>
    <w:uiPriority w:val="99"/>
    <w:semiHidden/>
    <w:unhideWhenUsed/>
    <w:rsid w:val="00553982"/>
    <w:rPr>
      <w:color w:val="605E5C"/>
      <w:shd w:val="clear" w:color="auto" w:fill="E1DFDD"/>
    </w:rPr>
  </w:style>
  <w:style w:type="paragraph" w:customStyle="1" w:styleId="Style2">
    <w:name w:val="Style2"/>
    <w:basedOn w:val="Normal"/>
    <w:autoRedefine/>
    <w:qFormat/>
    <w:rsid w:val="00553982"/>
    <w:rPr>
      <w:sz w:val="24"/>
      <w:vertAlign w:val="superscript"/>
    </w:rPr>
  </w:style>
  <w:style w:type="paragraph" w:styleId="Header">
    <w:name w:val="header"/>
    <w:basedOn w:val="Normal"/>
    <w:link w:val="HeaderChar"/>
    <w:uiPriority w:val="99"/>
    <w:unhideWhenUsed/>
    <w:rsid w:val="00443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7FC"/>
  </w:style>
  <w:style w:type="paragraph" w:styleId="Footer">
    <w:name w:val="footer"/>
    <w:basedOn w:val="Normal"/>
    <w:link w:val="FooterChar"/>
    <w:uiPriority w:val="99"/>
    <w:unhideWhenUsed/>
    <w:rsid w:val="00443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7FC"/>
  </w:style>
  <w:style w:type="character" w:styleId="CommentReference">
    <w:name w:val="annotation reference"/>
    <w:basedOn w:val="DefaultParagraphFont"/>
    <w:uiPriority w:val="99"/>
    <w:semiHidden/>
    <w:unhideWhenUsed/>
    <w:rsid w:val="004437FC"/>
    <w:rPr>
      <w:sz w:val="16"/>
      <w:szCs w:val="16"/>
    </w:rPr>
  </w:style>
  <w:style w:type="paragraph" w:styleId="CommentText">
    <w:name w:val="annotation text"/>
    <w:basedOn w:val="Normal"/>
    <w:link w:val="CommentTextChar"/>
    <w:uiPriority w:val="99"/>
    <w:semiHidden/>
    <w:unhideWhenUsed/>
    <w:rsid w:val="004437FC"/>
    <w:pPr>
      <w:spacing w:line="240" w:lineRule="auto"/>
    </w:pPr>
    <w:rPr>
      <w:sz w:val="20"/>
      <w:szCs w:val="20"/>
    </w:rPr>
  </w:style>
  <w:style w:type="character" w:customStyle="1" w:styleId="CommentTextChar">
    <w:name w:val="Comment Text Char"/>
    <w:basedOn w:val="DefaultParagraphFont"/>
    <w:link w:val="CommentText"/>
    <w:uiPriority w:val="99"/>
    <w:semiHidden/>
    <w:rsid w:val="004437FC"/>
    <w:rPr>
      <w:sz w:val="20"/>
      <w:szCs w:val="20"/>
    </w:rPr>
  </w:style>
  <w:style w:type="paragraph" w:styleId="CommentSubject">
    <w:name w:val="annotation subject"/>
    <w:basedOn w:val="CommentText"/>
    <w:next w:val="CommentText"/>
    <w:link w:val="CommentSubjectChar"/>
    <w:uiPriority w:val="99"/>
    <w:semiHidden/>
    <w:unhideWhenUsed/>
    <w:rsid w:val="004437FC"/>
    <w:rPr>
      <w:b/>
      <w:bCs/>
    </w:rPr>
  </w:style>
  <w:style w:type="character" w:customStyle="1" w:styleId="CommentSubjectChar">
    <w:name w:val="Comment Subject Char"/>
    <w:basedOn w:val="CommentTextChar"/>
    <w:link w:val="CommentSubject"/>
    <w:uiPriority w:val="99"/>
    <w:semiHidden/>
    <w:rsid w:val="004437FC"/>
    <w:rPr>
      <w:b/>
      <w:bCs/>
      <w:sz w:val="20"/>
      <w:szCs w:val="20"/>
    </w:rPr>
  </w:style>
  <w:style w:type="paragraph" w:styleId="BalloonText">
    <w:name w:val="Balloon Text"/>
    <w:basedOn w:val="Normal"/>
    <w:link w:val="BalloonTextChar"/>
    <w:uiPriority w:val="99"/>
    <w:semiHidden/>
    <w:unhideWhenUsed/>
    <w:rsid w:val="00443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7FC"/>
    <w:rPr>
      <w:rFonts w:ascii="Segoe UI" w:hAnsi="Segoe UI" w:cs="Segoe UI"/>
      <w:sz w:val="18"/>
      <w:szCs w:val="18"/>
    </w:rPr>
  </w:style>
  <w:style w:type="table" w:styleId="TableGrid">
    <w:name w:val="Table Grid"/>
    <w:basedOn w:val="TableNormal"/>
    <w:uiPriority w:val="39"/>
    <w:rsid w:val="00F8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50703">
      <w:bodyDiv w:val="1"/>
      <w:marLeft w:val="0"/>
      <w:marRight w:val="0"/>
      <w:marTop w:val="0"/>
      <w:marBottom w:val="0"/>
      <w:divBdr>
        <w:top w:val="none" w:sz="0" w:space="0" w:color="auto"/>
        <w:left w:val="none" w:sz="0" w:space="0" w:color="auto"/>
        <w:bottom w:val="none" w:sz="0" w:space="0" w:color="auto"/>
        <w:right w:val="none" w:sz="0" w:space="0" w:color="auto"/>
      </w:divBdr>
    </w:div>
    <w:div w:id="1031029754">
      <w:bodyDiv w:val="1"/>
      <w:marLeft w:val="0"/>
      <w:marRight w:val="0"/>
      <w:marTop w:val="0"/>
      <w:marBottom w:val="0"/>
      <w:divBdr>
        <w:top w:val="none" w:sz="0" w:space="0" w:color="auto"/>
        <w:left w:val="none" w:sz="0" w:space="0" w:color="auto"/>
        <w:bottom w:val="none" w:sz="0" w:space="0" w:color="auto"/>
        <w:right w:val="none" w:sz="0" w:space="0" w:color="auto"/>
      </w:divBdr>
    </w:div>
    <w:div w:id="18411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wb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nationalcompetitionnetwork.org/featured/framework-for-competition-agency-procedures/" TargetMode="External"/><Relationship Id="rId5" Type="http://schemas.openxmlformats.org/officeDocument/2006/relationships/footnotes" Target="footnotes.xml"/><Relationship Id="rId10" Type="http://schemas.openxmlformats.org/officeDocument/2006/relationships/hyperlink" Target="https://www.uscib.org/" TargetMode="External"/><Relationship Id="rId4" Type="http://schemas.openxmlformats.org/officeDocument/2006/relationships/webSettings" Target="webSettings.xml"/><Relationship Id="rId9" Type="http://schemas.openxmlformats.org/officeDocument/2006/relationships/hyperlink" Target="http://competitionlawyer.co.uk/Site/INT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qws109</cp:lastModifiedBy>
  <cp:revision>6</cp:revision>
  <dcterms:created xsi:type="dcterms:W3CDTF">2019-04-07T23:43:00Z</dcterms:created>
  <dcterms:modified xsi:type="dcterms:W3CDTF">2019-04-10T14:30:00Z</dcterms:modified>
</cp:coreProperties>
</file>